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1CD" w:rsidRPr="00BB51CD" w:rsidRDefault="00BB51CD" w:rsidP="00BB51CD">
      <w:pPr>
        <w:jc w:val="center"/>
        <w:rPr>
          <w:rFonts w:ascii="方正小标宋简体" w:eastAsia="方正小标宋简体"/>
          <w:sz w:val="32"/>
          <w:szCs w:val="32"/>
        </w:rPr>
      </w:pPr>
      <w:r w:rsidRPr="00BB51CD">
        <w:rPr>
          <w:rFonts w:ascii="方正小标宋简体" w:eastAsia="方正小标宋简体" w:hint="eastAsia"/>
          <w:sz w:val="32"/>
          <w:szCs w:val="32"/>
        </w:rPr>
        <w:t>中华人民共和国预算法</w:t>
      </w:r>
    </w:p>
    <w:p w:rsidR="00BB51CD" w:rsidRPr="00BB51CD" w:rsidRDefault="00BB51CD" w:rsidP="004C0B75">
      <w:pPr>
        <w:ind w:firstLineChars="200" w:firstLine="640"/>
        <w:rPr>
          <w:rFonts w:ascii="仿宋_GB2312" w:eastAsia="仿宋_GB2312"/>
          <w:sz w:val="32"/>
          <w:szCs w:val="32"/>
        </w:rPr>
      </w:pPr>
      <w:r w:rsidRPr="00BB51CD">
        <w:rPr>
          <w:rFonts w:ascii="仿宋_GB2312" w:eastAsia="仿宋_GB2312" w:hint="eastAsia"/>
          <w:sz w:val="32"/>
          <w:szCs w:val="32"/>
        </w:rPr>
        <w:t>（</w:t>
      </w:r>
      <w:r w:rsidR="00DF4F9E" w:rsidRPr="00DF4F9E">
        <w:rPr>
          <w:rFonts w:ascii="仿宋_GB2312" w:eastAsia="仿宋_GB2312"/>
          <w:sz w:val="32"/>
          <w:szCs w:val="32"/>
        </w:rPr>
        <w:t>1994年3月22日第八届全国人民代表大会第二次会议通过　根据2014年8月31日第十二届全国人民代表大会常务委员会第十次会议《关于修改〈中华人民共和国预算法〉的决定》第一次修正　根据2018年12</w:t>
      </w:r>
      <w:bookmarkStart w:id="0" w:name="_GoBack"/>
      <w:bookmarkEnd w:id="0"/>
      <w:r w:rsidR="00DF4F9E" w:rsidRPr="00DF4F9E">
        <w:rPr>
          <w:rFonts w:ascii="仿宋_GB2312" w:eastAsia="仿宋_GB2312"/>
          <w:sz w:val="32"/>
          <w:szCs w:val="32"/>
        </w:rPr>
        <w:t>月29日第十三届全国人民代表大会常务委员会第七次会议《关于修改〈中华人民共和国产品质量法〉等五部法律的决定》第二次修正</w:t>
      </w:r>
      <w:r w:rsidRPr="00BB51CD">
        <w:rPr>
          <w:rFonts w:ascii="仿宋_GB2312" w:eastAsia="仿宋_GB2312" w:hint="eastAsia"/>
          <w:sz w:val="32"/>
          <w:szCs w:val="32"/>
        </w:rPr>
        <w:t>）</w:t>
      </w:r>
    </w:p>
    <w:p w:rsidR="00DF4F9E" w:rsidRDefault="00DF4F9E" w:rsidP="004C0B75">
      <w:pPr>
        <w:jc w:val="center"/>
        <w:rPr>
          <w:rFonts w:ascii="仿宋_GB2312" w:eastAsia="仿宋_GB2312"/>
          <w:sz w:val="32"/>
          <w:szCs w:val="32"/>
        </w:rPr>
      </w:pPr>
    </w:p>
    <w:p w:rsidR="00BB51CD" w:rsidRPr="00BB51CD" w:rsidRDefault="00BB51CD" w:rsidP="004C0B75">
      <w:pPr>
        <w:jc w:val="center"/>
        <w:rPr>
          <w:rFonts w:ascii="仿宋_GB2312" w:eastAsia="仿宋_GB2312"/>
          <w:sz w:val="32"/>
          <w:szCs w:val="32"/>
        </w:rPr>
      </w:pPr>
      <w:r w:rsidRPr="00BB51CD">
        <w:rPr>
          <w:rFonts w:ascii="仿宋_GB2312" w:eastAsia="仿宋_GB2312" w:hint="eastAsia"/>
          <w:sz w:val="32"/>
          <w:szCs w:val="32"/>
        </w:rPr>
        <w:t>第一章 总则</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第一条　为了规范政府收支行为，强化预算约束，加强对预算的管理和监督，建立健全全面规范、公开透明的预算制度，保障经济社会的健康发展，根据宪法，制定本法。</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第二条　预算、决算的编制、审查、批准、监督，以及预算的执行和调整，依照本法规定执行。</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第三条　国家实行一级政府一级预算，设立中央，省、自治区、直辖市，设区的市、自治州，县、自治县、不设区的市、市辖区，乡、民族乡、镇五级预算。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全国预算由中央预算和地方预算组成。地方预算由各省、自治区、直辖市总预算组成。</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地方各级总预算由本级预算和汇总的下一级总预算组成；下一级只有本级预算的，下一级总预算即指下一级的本级预算。没有下一级预算的，总预算即指本级预算。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第四条　预算由预算收入和预算支出组成。</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政府的全部收入和支出都应当纳入预算。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第五条　预算包括一般公共预算、政府性基金预算、国有资本经营预算、社会保险基金预算。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一般公共预算、政府性基金预算、国有资本经营预算、社会保险基金预算应当保持完整、独立。政府性基金预算、国有资本经营预算、社会保险基金预算应当与一般公共预算相衔接。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第六条　一般公共预算是对以税收为主体的财政收入，安排用于保障和改善民生、推动经济社会发展、维护国家安全、维持国家机构正常运转等方面的收支预算。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中央一般公共预算包括中央各部门（含直属单位，下同）的预算和中央对地方的税收返还、转移支付预算。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中央一般公共预算收入包括中央本级收入和地方向中央的上解收入。中央一般公共预算支出包括中央本级支出、中央对地方的税收返还和转移支付。</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第七条　地方各级一般公共预算包括本级各部门（含直属单位，下同）的预算和税收返还、转移支付预算。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第八条　各部门预算由本部门及其所属各单位预算组成。</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第九条　政府性基金预算是对依照法律、行政法规的规定在一定期限内向特定对象征收、收取或者以其他方式筹集的资金，专项用于特定公共事业发展的收支预算。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政府性基金预算应当根据基金项目收入情况和实际支出需要，按基金项目编制，做到以收定支。</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第十条　国有资本经营预算是对国有资本收益作出支出安排的收支预算。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国有资本经营预算应当按照收支平衡的原则编制，不列赤字，并安排资金调入一般公共预算。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第十一条　社会保险基金预算是对社会保险缴款、一般公共预算安排和其他方式筹集的资金，专项用于社会保险的收支预算。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社会保险基金预算应当按照统筹层次和社会保险项目分别编制，做到收支平衡。</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第十二条　各级预算应当遵循统筹兼顾、勤俭节约、量力而行、讲求绩效和收支平衡的原则。</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各级政府应当建立跨年度预算平衡机制。</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第十三条　经人民代表大会批准的预算，非经法定程序，不得调整。各级政府、各部门、各单位的支出必须以经批准的预算为依据，未列入预算的不得支出。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经本级政府财政部门批复的部门预算、决算及报表，应当在批复后二十日内由各部门向社会公开，并对部门预算、决算中机关运行经费的安排、使用情况等重要事项作出说明。</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各级政府、各部门、各单位应当将政府采购的情况及时向社会公开。</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本条前三款规定的公开事项，涉及国家秘密的除外。</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第十五条　国家实行中央和地方分税制。</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第十六条　国家实行财政转移支付制度。财政转移支付应当规范、公平、公开，以推进地区间基本公共服务均等化为主要目标。</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财政转移支付包括中央对地方的转移支付和地方上级政府对下级政府的转移支付，以为均衡地区间基本财力、由下级政府统筹安排使用的一般性转移支付为主体。</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按照法律、行政法规和国务院的规定可以设立专项转移支付，用于办理特定事项。建立健全专项转移支付定期评估和退出机制。市场竞争机制能够有效调节的事项不得设立专项转移支付。</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上级政府在安排专项转移支付时，不得要求下级政府承担配套资金。但是，按照国务院的规定应当由上下级政府共同承担的事项除外。</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第十七条　各级预算的编制、执行应当建立健全相互制约、相互协调的机制。</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第十八条　预算年度自公历一月一日起，至十二月三十一日止。</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第十九条　预算收入和预算支出以人民币元为计算单位。</w:t>
      </w:r>
    </w:p>
    <w:p w:rsidR="00DF4F9E" w:rsidRPr="00DF4F9E" w:rsidRDefault="00DF4F9E" w:rsidP="00DF4F9E">
      <w:pPr>
        <w:jc w:val="center"/>
        <w:rPr>
          <w:rFonts w:ascii="仿宋_GB2312" w:eastAsia="仿宋_GB2312"/>
          <w:sz w:val="32"/>
          <w:szCs w:val="32"/>
        </w:rPr>
      </w:pPr>
      <w:r w:rsidRPr="00DF4F9E">
        <w:rPr>
          <w:rFonts w:ascii="仿宋_GB2312" w:eastAsia="仿宋_GB2312" w:hint="eastAsia"/>
          <w:sz w:val="32"/>
          <w:szCs w:val="32"/>
        </w:rPr>
        <w:t>第二章　预算管理职权</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第二十条　全国人民代表大会审查中央和地方预算草案及中央和地方预算执行情况的报告；批准中央预算和中央预算执行情况的报告；改变或者撤销全国人民代表大会常务委员会关于预算、决算的不适当的决议。</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第二十一条　县级以上地方各级人民代表大会审查本级总预算草案及本级总预算执行情况的报告；批准本级预算</w:t>
      </w:r>
      <w:r w:rsidRPr="00DF4F9E">
        <w:rPr>
          <w:rFonts w:ascii="仿宋_GB2312" w:eastAsia="仿宋_GB2312" w:hint="eastAsia"/>
          <w:sz w:val="32"/>
          <w:szCs w:val="32"/>
        </w:rPr>
        <w:lastRenderedPageBreak/>
        <w:t>和本级预算执行情况的报告；改变或者撤销本级人民代表大会常务委员会关于预算、决算的不适当的决议；撤销本级政府关于预算、决算的不适当的决定和命令。</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乡、民族乡、镇的人民代表大会审查和批准本级预算和本级预算执行情况的报告；监督本级预算的执行；审查和批准本级预算的调整方案；审查和批准本级决算；撤销本级政府关于预算、决算的不适当的决定和命令。</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第二十二条　全国人民代表大会财政经济委员会对中央预算草案初步方案及上一年预算执行情况、中央预算调整初步方案和中央决算草案进行初步审查，提出初步审查意见。</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省、自治区、直辖市人民代表大会有关专门委员会对本级预算草案初步方案及上一年预算执行情况、本级预算调整初步方案和本级决算草案进行初步审查，提出初步审查意见。</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设区的市、自治州以上各级人民代表大会有关专门委员会进行初步审查、常务委员会有关工作机构研究提出意见时，应当邀请本级人民代表大会代表参加。</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对依照本条第一款至第四款规定提出的意见，本级政府财政部门应当将处理情况及时反馈。</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依照本条第一款至第四款规定提出的意见以及本级政府财政部门反馈的处理情况报告，应当印发本级人民代表大会代表。</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第二十三条　国务院编制中央预算、决算草案；向全国人民代表大会作关于中央和地方预算草案的报告；将省、自治区、直辖市政府报送备案的预算汇总后报全国人民代表大</w:t>
      </w:r>
      <w:r w:rsidRPr="00DF4F9E">
        <w:rPr>
          <w:rFonts w:ascii="仿宋_GB2312" w:eastAsia="仿宋_GB2312" w:hint="eastAsia"/>
          <w:sz w:val="32"/>
          <w:szCs w:val="32"/>
        </w:rPr>
        <w:lastRenderedPageBreak/>
        <w:t>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第二十四条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经省、自治区、直辖市政府批准，乡、民族乡、镇本级预算草案、预算调整方案、决算草案，可以由上一级政府代编，并依照本法第二十一条的规定报乡、民族乡、镇的人民</w:t>
      </w:r>
      <w:r w:rsidRPr="00DF4F9E">
        <w:rPr>
          <w:rFonts w:ascii="仿宋_GB2312" w:eastAsia="仿宋_GB2312" w:hint="eastAsia"/>
          <w:sz w:val="32"/>
          <w:szCs w:val="32"/>
        </w:rPr>
        <w:lastRenderedPageBreak/>
        <w:t>代表大会审查和批准。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第二十五条　国务院财政部门具体编制中央预算、决算草案；具体组织中央和地方预算的执行；提出中央预算预备费动用方案；具体编制中央预算的调整方案；定期向国务院报告中央和地方预算的执行情况。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第二十六条　各部门编制本部门预算、决算草案；组织和监督本部门预算的执行；定期向本级政府财政部门报告预算的执行情况。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各单位编制本单位预算、决算草案；按照国家规定上缴预算收入，安排预算支出，并接受国家有关部门的监督。</w:t>
      </w:r>
    </w:p>
    <w:p w:rsidR="00DF4F9E" w:rsidRPr="00DF4F9E" w:rsidRDefault="00DF4F9E" w:rsidP="00DF4F9E">
      <w:pPr>
        <w:jc w:val="center"/>
        <w:rPr>
          <w:rFonts w:ascii="仿宋_GB2312" w:eastAsia="仿宋_GB2312"/>
          <w:sz w:val="32"/>
          <w:szCs w:val="32"/>
        </w:rPr>
      </w:pPr>
      <w:r w:rsidRPr="00DF4F9E">
        <w:rPr>
          <w:rFonts w:ascii="仿宋_GB2312" w:eastAsia="仿宋_GB2312" w:hint="eastAsia"/>
          <w:sz w:val="32"/>
          <w:szCs w:val="32"/>
        </w:rPr>
        <w:t>第三章　预算收支范围</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第二十七条　一般公共预算收入包括各项税收收入、行政事业性收费收入、国有资源（资产）有偿使用收入、转移性收入和其他收入。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一般公共预算支出按照其功能分类，包括一般公共服务支出，外交、公共安全、国防支出，农业、环境保护支出，教育、科技、文化、卫生、体育支出，社会保障及就业支出和其他支出。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一般公共预算支出按照其经济性质分类，包括工资福利支出、商品和服务支出、资本性支出和其他支出。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第二十八条　政府性基金预算、国有资本经营预算和社会保险基金预算的收支范围，按照法律、行政法规和国务院的规定执行。</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第二十九条　中央预算与地方预算有关收入和支出项目的划分、地方向中央上解收入、中央对地方税收返还或者转移支付的具体办法，由国务院规定，报全国人民代表大会常务委员会备案。</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第三十条　上级政府不得在预算之外调用下级政府预算的资金。下级政府不得挤占或者截留属于上级政府预算的资金。</w:t>
      </w:r>
    </w:p>
    <w:p w:rsidR="00DF4F9E" w:rsidRPr="00DF4F9E" w:rsidRDefault="00DF4F9E" w:rsidP="00DF4F9E">
      <w:pPr>
        <w:jc w:val="center"/>
        <w:rPr>
          <w:rFonts w:ascii="仿宋_GB2312" w:eastAsia="仿宋_GB2312"/>
          <w:sz w:val="32"/>
          <w:szCs w:val="32"/>
        </w:rPr>
      </w:pPr>
      <w:r w:rsidRPr="00DF4F9E">
        <w:rPr>
          <w:rFonts w:ascii="仿宋_GB2312" w:eastAsia="仿宋_GB2312" w:hint="eastAsia"/>
          <w:sz w:val="32"/>
          <w:szCs w:val="32"/>
        </w:rPr>
        <w:t>第四章　预算编制</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第三十一条　国务院应当及时下达关于编制下一年预算草案的通知。编制预算草案的具体事项由国务院财政部门部署。</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各级政府、各部门、各单位应当按照国务院规定的时间编制预算草案。</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各级政府依据法定权限作出决定或者制定行政措施，凡涉及增加或者减少财政收入或者支出的，应当在预算批准前提出并在预算草案中作出相应安排。</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前款所称政府收支分类科目，收入分为类、款、项、目；支出按其功能分类分为类、款、项，按其经济性质分类分为类、款。</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第三十三条　省、自治区、直辖市政府应当按照国务院规定的时间，将本级总预算草案报国务院审核汇总。</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第三十四条　中央一般公共预算中必需的部分资金，可以通过举借国内和国外债务等方式筹措，举借债务应当控制适当的规模，保持合理的结构。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对中央一般公共预算中举借的债务实行余额管理，余额的规模不得超过全国人民代表大会批准的限额。</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国务院财政部门具体负责对中央政府债务的统一管理。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第三十五条　地方各级预算按照量入为出、收支平衡的原则编制，除本法另有规定外，不列赤字。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经国务院批准的省、自治区、直辖市的预算中必需的建设投资的部分资金，可以在国务院确定的限额内，通过发行</w:t>
      </w:r>
      <w:r w:rsidRPr="00DF4F9E">
        <w:rPr>
          <w:rFonts w:ascii="仿宋_GB2312" w:eastAsia="仿宋_GB2312" w:hint="eastAsia"/>
          <w:sz w:val="32"/>
          <w:szCs w:val="32"/>
        </w:rPr>
        <w:lastRenderedPageBreak/>
        <w:t>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除前款规定外，地方政府及其所属部门不得以任何方式举借债务。</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除法律另有规定外，地方政府及其所属部门不得为任何单位和个人的债务以任何方式提供担保。</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国务院建立地方政府债务风险评估和预警机制、应急处置机制以及责任追究制度。国务院财政部门对地方政府债务实施监督。</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第三十六条　各级预算收入的编制，应当与经济社会发展水平相适应，与财政政策相衔接。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各级政府、各部门、各单位应当依照本法规定，将所有政府收入全部列入预算，不得隐瞒、少列。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第三十七条　各级预算支出应当依照本法规定，按其功能和经济性质分类编制。</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各级预算支出的编制，应当贯彻勤俭节约的原则，严格控制各部门、各单位的机关运行经费和楼堂馆所等基本建设支出。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各级一般公共预算支出的编制，应当统筹兼顾，在保证基本公共服务合理需要的前提下，优先安排国家确定的重点支出。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第三十八条　一般性转移支付应当按照国务院规定的基本标准和计算方法编制。专项转移支付应当分地区、分项目编制。</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县级以上各级政府应当将对下级政府的转移支付预计数提前下达下级政府。</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地方各级政府应当将上级政府提前下达的转移支付预计数编入本级预算。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第三十九条　中央预算和有关地方预算中应当安排必要的资金，用于扶助革命老区、民族地区、边疆地区、贫困地区发展经济社会建设事业。</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第四十条　各级一般公共预算应当按照本级一般公共预算支出额的百分之一至百分之三设置预备费，用于当年预算执行中的自然灾害等突发事件处理增加的支出及其他难以预见的开支。</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第四十一条　各级一般公共预算按照国务院的规定可以设置预算周转金，用于本级政府调剂预算年度内季节性收支差额。</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各级一般公共预算按照国务院的规定可以设置预算稳定调节基金，用于弥补以后年度预算资金的不足。</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第四十二条　各级政府上一年预算的结转资金，应当在下一年用于结转项目的支出；连续两年未用完的结转资金，应当作为结余资金管理。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各部门、各单位上一年预算的结转、结余资金按照国务院财政部门的规定办理。</w:t>
      </w:r>
    </w:p>
    <w:p w:rsidR="00DF4F9E" w:rsidRPr="00DF4F9E" w:rsidRDefault="00DF4F9E" w:rsidP="00DF4F9E">
      <w:pPr>
        <w:jc w:val="center"/>
        <w:rPr>
          <w:rFonts w:ascii="仿宋_GB2312" w:eastAsia="仿宋_GB2312"/>
          <w:sz w:val="32"/>
          <w:szCs w:val="32"/>
        </w:rPr>
      </w:pPr>
      <w:r w:rsidRPr="00DF4F9E">
        <w:rPr>
          <w:rFonts w:ascii="仿宋_GB2312" w:eastAsia="仿宋_GB2312" w:hint="eastAsia"/>
          <w:sz w:val="32"/>
          <w:szCs w:val="32"/>
        </w:rPr>
        <w:t>第五章　预算审查和批准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第四十三条　中央预算由全国人民代表大会审查和批准。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地方各级预算由本级人民代表大会审查和批准。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第四十四条　国务院财政部门应当在每年全国人民代表大会会议举行的四十五日前，将中央预算草案的初步方案提交全国人民代表大会财政经济委员会进行初步审查。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省、自治区、直辖市政府财政部门应当在本级人民代表大会会议举行的三十日前，将本级预算草案的初步方案提交本级人民代表大会有关专门委员会进行初步审查。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县、自治县、不设区的市、市辖区政府应当在本级人民代表大会会议举行的三十日前，将本级预算草案的初步方案提交本级人民代表大会常务委员会进行初步审查。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第四十五条　县、自治县、不设区的市、市辖区、乡、民族乡、镇的人民代表大会举行会议审查预算草案前，应当采用多种形式，组织本级人民代表大会代表，听取选民和社会各界的意见。</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第四十六条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第四十七条　国务院在全国人民代表大会举行会议时，向大会作关于中央和地方预算草案以及中央和地方预算执行情况的报告。</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地方各级政府在本级人民代表大会举行会议时，向大会作关于总预算草案和总预算执行情况的报告。</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第四十八条　全国人民代表大会和地方各级人民代表大会对预算草案及其报告、预算执行情况的报告重点审查下列内容</w:t>
      </w:r>
      <w:r w:rsidRPr="00DF4F9E">
        <w:rPr>
          <w:rFonts w:ascii="仿宋_GB2312" w:eastAsia="仿宋_GB2312"/>
          <w:sz w:val="32"/>
          <w:szCs w:val="32"/>
        </w:rPr>
        <w:t>:</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（一）上一年预算执行情况是否符合本级人民代表大会预算决议的要求；</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（二）预算安排是否符合本法的规定；</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（三）预算安排是否贯彻国民经济和社会发展的方针政策，收支政策是否切实可行；</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（四）重点支出和重大投资项目的预算安排是否适当；</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（五）预算的编制是否完整，是否符合本法第四十六条的规定；</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（六）对下级政府的转移性支出预算是否规范、适当；</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（七）预算安排举借的债务是否合法、合理，是否有偿还计划和稳定的偿还资金来源；</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（八）与预算有关重要事项的说明是否清晰。</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第四十九条　全国人民代表大会财政经济委员会向全国人民代表大会主席团提出关于中央和地方预算草案及中央和地方预算执行情况的审查结果报告。</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审查结果报告应当包括下列内容</w:t>
      </w:r>
      <w:r w:rsidRPr="00DF4F9E">
        <w:rPr>
          <w:rFonts w:ascii="仿宋_GB2312" w:eastAsia="仿宋_GB2312"/>
          <w:sz w:val="32"/>
          <w:szCs w:val="32"/>
        </w:rPr>
        <w:t>:</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（一）对上一年预算执行和落实本级人民代表大会预算决议的情况作出评价；</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（二）对本年度预算草案是否符合本法的规定，是否可行作出评价；</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（三）对本级人民代表大会批准预算草案和预算报告提出建议；</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（四）对执行年度预算、改进预算管理、提高预算绩效、</w:t>
      </w:r>
      <w:r w:rsidRPr="00DF4F9E">
        <w:rPr>
          <w:rFonts w:ascii="仿宋_GB2312" w:eastAsia="仿宋_GB2312" w:hint="eastAsia"/>
          <w:sz w:val="32"/>
          <w:szCs w:val="32"/>
        </w:rPr>
        <w:lastRenderedPageBreak/>
        <w:t>加强预算监督等提出意见和建议。</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第五十一条　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第五十二条　各级预算经本级人民代表大会批准后，本级政府财政部门应当在二十日内向本级各部门批复预算。各部门应当在接到本级政府财政部门批复的本部门预算后十五日内向所属各单位批复预算。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中央对地方的一般性转移支付应当在全国人民代表大会批准预算后三十日内正式下达。中央对地方的专项转移支付应当在全国人民代表大会批准预算后九十日内正式下达。</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省、自治区、直辖市政府接到中央一般性转移支付和专</w:t>
      </w:r>
      <w:r w:rsidRPr="00DF4F9E">
        <w:rPr>
          <w:rFonts w:ascii="仿宋_GB2312" w:eastAsia="仿宋_GB2312" w:hint="eastAsia"/>
          <w:sz w:val="32"/>
          <w:szCs w:val="32"/>
        </w:rPr>
        <w:lastRenderedPageBreak/>
        <w:t>项转移支付后，应当在三十日内正式下达到本行政区域县级以上各级政府。</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县级以上地方各级预算安排对下级政府的一般性转移支付和专项转移支付，应当分别在本级人民代表大会批准预算后的三十日和六十日内正式下达。</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对自然灾害等突发事件处理的转移支付，应当及时下达预算；对据实结算等特殊项目的转移支付，可以分期下达预算，或者先预付后结算。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县级以上各级政府财政部门应当将批复本级各部门的预算和批复下级政府的转移支付预算，抄送本级人民代表大会财政经济委员会、有关专门委员会和常务委员会有关工作机构。</w:t>
      </w:r>
    </w:p>
    <w:p w:rsidR="00DF4F9E" w:rsidRPr="00DF4F9E" w:rsidRDefault="00DF4F9E" w:rsidP="00DF4F9E">
      <w:pPr>
        <w:jc w:val="center"/>
        <w:rPr>
          <w:rFonts w:ascii="仿宋_GB2312" w:eastAsia="仿宋_GB2312"/>
          <w:sz w:val="32"/>
          <w:szCs w:val="32"/>
        </w:rPr>
      </w:pPr>
      <w:r w:rsidRPr="00DF4F9E">
        <w:rPr>
          <w:rFonts w:ascii="仿宋_GB2312" w:eastAsia="仿宋_GB2312" w:hint="eastAsia"/>
          <w:sz w:val="32"/>
          <w:szCs w:val="32"/>
        </w:rPr>
        <w:t>第六章　预算执行</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第五十三条　各级预算由本级政府组织执行，具体工作由本级政府财政部门负责。</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各部门、各单位是本部门、本单位的预算执行主体，负责本部门、本单位的预算执行，并对执行结果负责。</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第五十四条　预算年度开始后，各级预算草案在本级人民代表大会批准前，可以安排下列支出</w:t>
      </w:r>
      <w:r w:rsidRPr="00DF4F9E">
        <w:rPr>
          <w:rFonts w:ascii="仿宋_GB2312" w:eastAsia="仿宋_GB2312"/>
          <w:sz w:val="32"/>
          <w:szCs w:val="32"/>
        </w:rPr>
        <w:t>:</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（一）上一年度结转的支出；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（二）参照上一年同期的预算支出数额安排必须支付的本年度部门基本支出、项目支出，以及对下级政府的转移性</w:t>
      </w:r>
      <w:r w:rsidRPr="00DF4F9E">
        <w:rPr>
          <w:rFonts w:ascii="仿宋_GB2312" w:eastAsia="仿宋_GB2312" w:hint="eastAsia"/>
          <w:sz w:val="32"/>
          <w:szCs w:val="32"/>
        </w:rPr>
        <w:lastRenderedPageBreak/>
        <w:t>支出；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（三）法律规定必须履行支付义务的支出，以及用于自然灾害等突发事件处理的支出。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根据前款规定安排支出的情况，应当在预算草案的报告中作出说明。</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预算经本级人民代表大会批准后，按照批准的预算执行。</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第五十五条　预算收入征收部门和单位，必须依照法律、行政法规的规定，及时、足额征收应征的预算收入。不得违反法律、行政法规规定，多征、提前征收或者减征、免征、缓征应征的预算收入，不得截留、占用或者挪用预算收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各级政府不得向预算收入征收部门和单位下达收入指标。</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第五十六条　政府的全部收入应当上缴国家金库（以下简称国库），任何部门、单位和个人不得截留、占用、挪用或者拖欠。</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对于法律有明确规定或者经国务院批准的特定专用资金，可以依照国务院的规定设立财政专户。</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第五十七条　各级政府财政部门必须依照法律、行政法规和国务院财政部门的规定，及时、足额地拨付预算支出资金，加强对预算支出的管理和监督。</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各级政府、各部门、各单位的支出必须按照预算执行，不得虚假列支。</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各级政府、各部门、各单位应当对预算支出情况开展绩效评价。</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第五十八条　各级预算的收入和支出实行收付实现制。</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特定事项按照国务院的规定实行权责发生制的有关情况，应当向本级人民代表大会常务委员会报告。</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第五十九条　县级以上各级预算必须设立国库；具备条件的乡、民族乡、镇也应当设立国库。</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中央国库业务由中国人民银行经理，地方国库业务依照国务院的有关规定办理。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各级国库应当按照国家有关规定，及时准确地办理预算收入的收纳、划分、留解、退付和预算支出的拨付。</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各级国库库款的支配权属于本级政府财政部门。除法律、行政法规另有规定外，未经本级政府财政部门同意，任何部门、单位和个人都无权冻结、动用国库库款或者以其他方式支配已入国库的库款。</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各级政府应当加强对本级国库的管理和监督，按照国务院的规定完善国库现金管理，合理调节国库资金余额。</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第六十条　已经缴入国库的资金，依照法律、行政法规的规定或者国务院的决定需要退付的，各级政府财政部门或者其授权的机构应当及时办理退付。按照规定应当由财政支出安排的事项，不得用退库处理。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第六十一条　国家实行国库集中收缴和集中支付制度，</w:t>
      </w:r>
      <w:r w:rsidRPr="00DF4F9E">
        <w:rPr>
          <w:rFonts w:ascii="仿宋_GB2312" w:eastAsia="仿宋_GB2312" w:hint="eastAsia"/>
          <w:sz w:val="32"/>
          <w:szCs w:val="32"/>
        </w:rPr>
        <w:lastRenderedPageBreak/>
        <w:t>对政府全部收入和支出实行国库集中收付管理。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第六十二条　各级政府应当加强对预算执行的领导，支持政府财政、税务、海关等预算收入的征收部门依法组织预算收入，支持政府财政部门严格管理预算支出。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财政、税务、海关等部门在预算执行中，应当加强对预算执行的分析；发现问题时应当及时建议本级政府采取措施予以解决。</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第六十三条　各部门、各单位应当加强对预算收入和支出的管理，不得截留或者动用应当上缴的预算收入，不得擅自改变预算支出的用途。</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第六十四条　各级预算预备费的动用方案，由本级政府财政部门提出，报本级政府决定。</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第六十五条　各级预算周转金由本级政府财政部门管理，不得挪作他用。</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第六十六条　各级一般公共预算年度执行中有超收收入的，只能用于冲减赤字或者补充预算稳定调节基金。</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各级一般公共预算的结余资金，应当补充预算稳定调节基金。</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w:t>
      </w:r>
      <w:r w:rsidRPr="00DF4F9E">
        <w:rPr>
          <w:rFonts w:ascii="仿宋_GB2312" w:eastAsia="仿宋_GB2312" w:hint="eastAsia"/>
          <w:sz w:val="32"/>
          <w:szCs w:val="32"/>
        </w:rPr>
        <w:lastRenderedPageBreak/>
        <w:t>案，并应当在下一年度预算中予以弥补。</w:t>
      </w:r>
    </w:p>
    <w:p w:rsidR="00DF4F9E" w:rsidRPr="00DF4F9E" w:rsidRDefault="00DF4F9E" w:rsidP="00DF4F9E">
      <w:pPr>
        <w:jc w:val="center"/>
        <w:rPr>
          <w:rFonts w:ascii="仿宋_GB2312" w:eastAsia="仿宋_GB2312"/>
          <w:sz w:val="32"/>
          <w:szCs w:val="32"/>
        </w:rPr>
      </w:pPr>
      <w:r w:rsidRPr="00DF4F9E">
        <w:rPr>
          <w:rFonts w:ascii="仿宋_GB2312" w:eastAsia="仿宋_GB2312" w:hint="eastAsia"/>
          <w:sz w:val="32"/>
          <w:szCs w:val="32"/>
        </w:rPr>
        <w:t>第七章　预算调整</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第六十七条　经全国人民代表大会批准的中央预算和经地方各级人民代表大会批准的地方各级预算，在执行中出现下列情况之一的，应当进行预算调整</w:t>
      </w:r>
      <w:r w:rsidRPr="00DF4F9E">
        <w:rPr>
          <w:rFonts w:ascii="仿宋_GB2312" w:eastAsia="仿宋_GB2312"/>
          <w:sz w:val="32"/>
          <w:szCs w:val="32"/>
        </w:rPr>
        <w:t>:</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（一）需要增加或者减少预算总支出的；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（二）需要调入预算稳定调节基金的；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（三）需要调减预算安排的重点支出数额的；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（四）需要增加举借债务数额的。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第六十八条　在预算执行中，各级政府一般不制定新的增加财政收入或者支出的政策和措施，也不制定减少财政收入的政策和措施；必须作出并需要进行预算调整的，应当在预算调整方案中作出安排。</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第六十九条　在预算执行中，各级政府对于必须进行的预算调整，应当编制预算调整方案。预算调整方案应当说明预算调整的理由、项目和数额。</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在预算执行中，由于发生自然灾害等突发事件，必须及时增加预算支出的，应当先动支预备费；预备费不足支出的，各级政府可以先安排支出，属于预算调整的，列入预算调整方案。</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国务院财政部门应当在全国人民代表大会常务委员会举行会议审查和批准预算调整方案的三十日前，将预算调整</w:t>
      </w:r>
      <w:r w:rsidRPr="00DF4F9E">
        <w:rPr>
          <w:rFonts w:ascii="仿宋_GB2312" w:eastAsia="仿宋_GB2312" w:hint="eastAsia"/>
          <w:sz w:val="32"/>
          <w:szCs w:val="32"/>
        </w:rPr>
        <w:lastRenderedPageBreak/>
        <w:t>初步方案送交全国人民代表大会财政经济委员会进行初步审查。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省、自治区、直辖市政府财政部门应当在本级人民代表大会常务委员会举行会议审查和批准预算调整方案的三十日前，将预算调整初步方案送交本级人民代表大会有关专门委员会进行初步审查。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县、自治县、不设区的市、市辖区政府财政部门应当在本级人民代表大会常务委员会举行会议审查和批准预算调整方案的三十日前，将预算调整初步方案送交本级人民代表大会常务委员会有关工作机构征求意见。</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第七十条　经批准的预算调整方案，各级政府应当严格执行。未经本法第六十九条规定的程序，各级政府不得作出</w:t>
      </w:r>
      <w:r w:rsidRPr="00DF4F9E">
        <w:rPr>
          <w:rFonts w:ascii="仿宋_GB2312" w:eastAsia="仿宋_GB2312" w:hint="eastAsia"/>
          <w:sz w:val="32"/>
          <w:szCs w:val="32"/>
        </w:rPr>
        <w:lastRenderedPageBreak/>
        <w:t>预算调整的决定。</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对违反前款规定作出的决定，本级人民代表大会、本级人民代表大会常务委员会或者上级政府应当责令其改变或者撤销。</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第七十一条　在预算执行中，地方各级政府因上级政府增加不需要本级政府提供配套资金的专项转移支付而引起的预算支出变化，不属于预算调整。</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接受增加专项转移支付的县级以上地方各级政府应当向本级人民代表大会常务委员会报告有关情况；接受增加专项转移支付的乡、民族乡、镇政府应当向本级人民代表大会报告有关情况。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第七十二条　各部门、各单位的预算支出应当按照预算科目执行。严格控制不同预算科目、预算级次或者项目间的预算资金的调剂，确需调剂使用的，按照国务院财政部门的规定办理。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第七十三条　地方各级预算的调整方案经批准后，由本级政府报上一级政府备案。</w:t>
      </w:r>
    </w:p>
    <w:p w:rsidR="00DF4F9E" w:rsidRPr="00DF4F9E" w:rsidRDefault="00DF4F9E" w:rsidP="0080008A">
      <w:pPr>
        <w:jc w:val="center"/>
        <w:rPr>
          <w:rFonts w:ascii="仿宋_GB2312" w:eastAsia="仿宋_GB2312"/>
          <w:sz w:val="32"/>
          <w:szCs w:val="32"/>
        </w:rPr>
      </w:pPr>
      <w:r w:rsidRPr="00DF4F9E">
        <w:rPr>
          <w:rFonts w:ascii="仿宋_GB2312" w:eastAsia="仿宋_GB2312" w:hint="eastAsia"/>
          <w:sz w:val="32"/>
          <w:szCs w:val="32"/>
        </w:rPr>
        <w:t>第八章　决算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第七十四条　决算草案由各级政府、各部门、各单位，在每一预算年度终了后按照国务院规定的时间编制。</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编制决算草案的具体事项，由国务院财政部门部署。</w:t>
      </w:r>
    </w:p>
    <w:p w:rsidR="00DF4F9E" w:rsidRPr="00DF4F9E" w:rsidRDefault="00DF4F9E" w:rsidP="00DF4F9E">
      <w:pPr>
        <w:ind w:firstLineChars="200" w:firstLine="640"/>
        <w:rPr>
          <w:rFonts w:ascii="仿宋_GB2312" w:eastAsia="仿宋_GB2312"/>
          <w:sz w:val="32"/>
          <w:szCs w:val="32"/>
        </w:rPr>
      </w:pP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第七十五条　编制决算草案，必须符合法律、行政法规，做到收支真实、数额准确、内容完整、报送及时。</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决算草案应当与预算相对应，按预算数、调整预算数、决算数分别列出。一般公共预算支出应当按其功能分类编列到项，按其经济性质分类编列到款。</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第七十六条　各部门对所属各单位的决算草案，应当审核并汇总编制本部门的决算草案，在规定的期限内报本级政府财政部门审核。</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各级政府财政部门对本级各部门决算草案审核后发现有不符合法律、行政法规规定的，有权予以纠正。</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第七十七条　国务院财政部门编制中央决算草案，经国务院审计部门审计后，报国务院审定，由国务院提请全国人民代表大会常务委员会审查和批准。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县级以上地方各级政府财政部门编制本级决算草案，经本级政府审计部门审计后，报本级政府审定，由本级政府提请本级人民代表大会常务委员会审查和批准。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乡、民族乡、镇政府编制本级决算草案，提请本级人民代表大会审查和批准。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第七十八条　国务院财政部门应当在全国人民代表大会常务委员会举行会议审查和批准中央决算草案的三十日前，将上一年度中央决算草案提交全国人民代表大会财政经济委员会进行初步审查。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省、自治区、直辖市政府财政部门应当在本级人民代表大会常务委员会举行会议审查和批准本级决算草案的三十日前，将上一年度本级决算草案提交本级人民代表大会有关专门委员会进行初步审查。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全国人民代表大会财政经济委员会和省、自治区、直辖市、设区的市、自治州人民代表大会有关专门委员会，向本级人民代表大会常务委员会提出关于本级决算草案的审查结果报告。</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第七十九条　县级以上各级人民代表大会常务委员会和乡、民族乡、镇人民代表大会对本级决算草案，重点审查下列内容</w:t>
      </w:r>
      <w:r w:rsidRPr="00DF4F9E">
        <w:rPr>
          <w:rFonts w:ascii="仿宋_GB2312" w:eastAsia="仿宋_GB2312"/>
          <w:sz w:val="32"/>
          <w:szCs w:val="32"/>
        </w:rPr>
        <w:t>:</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（一）预算收入情况；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（二）支出政策实施情况和重点支出、重大投资项目资</w:t>
      </w:r>
      <w:r w:rsidRPr="00DF4F9E">
        <w:rPr>
          <w:rFonts w:ascii="仿宋_GB2312" w:eastAsia="仿宋_GB2312" w:hint="eastAsia"/>
          <w:sz w:val="32"/>
          <w:szCs w:val="32"/>
        </w:rPr>
        <w:lastRenderedPageBreak/>
        <w:t>金的使用及绩效情况；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（三）结转资金的使用情况；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（四）资金结余情况；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（五）本级预算调整及执行情况；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（六）财政转移支付安排执行情况；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（七）经批准举借债务的规模、结构、使用、偿还等情况；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（八）本级预算周转金规模和使用情况；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（九）本级预备费使用情况；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（十）超收收入安排情况，预算稳定调节基金的规模和使用情况；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（十一）本级人民代表大会批准的预算决议落实情况；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（十二）其他与决算有关的重要情况。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县级以上各级人民代表大会常务委员会应当结合本级政府提出的上一年度预算执行和其他财政收支的审计工作报告，对本级决算草案进行审查。</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第八十条　各级决算经批准后，财政部门应当在二十日内向本级各部门批复决算。各部门应当在接到本级政府财政部门批复的本部门决算后十五日内向所属单位批复决算。</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第八十一条　地方各级政府应当将经批准的决算及下一级政府上报备案的决算汇总，报上一级政府备案。</w:t>
      </w:r>
    </w:p>
    <w:p w:rsidR="00DF4F9E" w:rsidRPr="00DF4F9E" w:rsidRDefault="00DF4F9E" w:rsidP="00DF4F9E">
      <w:pPr>
        <w:ind w:firstLineChars="200" w:firstLine="640"/>
        <w:rPr>
          <w:rFonts w:ascii="仿宋_GB2312" w:eastAsia="仿宋_GB2312"/>
          <w:sz w:val="32"/>
          <w:szCs w:val="32"/>
        </w:rPr>
      </w:pP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县级以上各级政府应当将下一级政府报送备案的决算汇总后，报本级人民代表大会常务委员会备案。</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第八十二条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rsidR="00DF4F9E" w:rsidRPr="00DF4F9E" w:rsidRDefault="00DF4F9E" w:rsidP="0080008A">
      <w:pPr>
        <w:jc w:val="center"/>
        <w:rPr>
          <w:rFonts w:ascii="仿宋_GB2312" w:eastAsia="仿宋_GB2312"/>
          <w:sz w:val="32"/>
          <w:szCs w:val="32"/>
        </w:rPr>
      </w:pPr>
      <w:r w:rsidRPr="00DF4F9E">
        <w:rPr>
          <w:rFonts w:ascii="仿宋_GB2312" w:eastAsia="仿宋_GB2312" w:hint="eastAsia"/>
          <w:sz w:val="32"/>
          <w:szCs w:val="32"/>
        </w:rPr>
        <w:t>第九章　监督</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第八十三条　全国人民代表大会及其常务委员会对中央和地方预算、决算进行监督。</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县级以上地方各级人民代表大会及其常务委员会对本级和下级预算、决算进行监督。</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乡、民族乡、镇人民代表大会对本级预算、决算进行监督。</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第八十四条　各级人民代表大会和县级以上各级人民代表大会常务委员会有权就预算、决算中的重大事项或者特定问题组织调查，有关的政府、部门、单位和个人应当如实反映情况和提供必要的材料。</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第八十五条　各级人民代表大会和县级以上各级人民代表大会常务委员会举行会议时，人民代表大会代表或者常</w:t>
      </w:r>
      <w:r w:rsidRPr="00DF4F9E">
        <w:rPr>
          <w:rFonts w:ascii="仿宋_GB2312" w:eastAsia="仿宋_GB2312" w:hint="eastAsia"/>
          <w:sz w:val="32"/>
          <w:szCs w:val="32"/>
        </w:rPr>
        <w:lastRenderedPageBreak/>
        <w:t>务委员会组成人员，依照法律规定程序就预算、决算中的有关问题提出询问或者质询，受询问或者受质询的有关的政府或者财政部门必须及时给予答复。</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第八十六条　国务院和县级以上地方各级政府应当在每年六月至九月期间向本级人民代表大会常务委员会报告预算执行情况。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第八十七条　各级政府监督下级政府的预算执行；下级政府应当定期向上一级政府报告预算执行情况。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第八十八条　各级政府财政部门负责监督本级各部门及其所属各单位预算管理有关工作，并向本级政府和上一级政府财政部门报告预算执行情况。</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第八十九条　县级以上政府审计部门依法对预算执行、决算实行审计监督。</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对预算执行和其他财政收支的审计工作报告应当向社会公开。</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第九十条　政府各部门负责监督检查所属各单位的预算执行，及时向本级政府财政部门反映本部门预算执行情况，依法纠正违反预算的行为。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第九十一条　公民、法人或者其他组织发现有违反本法的行为，可以依法向有关国家机关进行检举、控告。</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接受检举、控告的国家机关应当依法进行处理，并为检举人、控告人保密。任何单位或者个人不得压制和打击报复</w:t>
      </w:r>
      <w:r w:rsidRPr="00DF4F9E">
        <w:rPr>
          <w:rFonts w:ascii="仿宋_GB2312" w:eastAsia="仿宋_GB2312" w:hint="eastAsia"/>
          <w:sz w:val="32"/>
          <w:szCs w:val="32"/>
        </w:rPr>
        <w:lastRenderedPageBreak/>
        <w:t>检举人、控告人。</w:t>
      </w:r>
    </w:p>
    <w:p w:rsidR="00DF4F9E" w:rsidRPr="00DF4F9E" w:rsidRDefault="00DF4F9E" w:rsidP="0080008A">
      <w:pPr>
        <w:jc w:val="center"/>
        <w:rPr>
          <w:rFonts w:ascii="仿宋_GB2312" w:eastAsia="仿宋_GB2312"/>
          <w:sz w:val="32"/>
          <w:szCs w:val="32"/>
        </w:rPr>
      </w:pPr>
      <w:r w:rsidRPr="00DF4F9E">
        <w:rPr>
          <w:rFonts w:ascii="仿宋_GB2312" w:eastAsia="仿宋_GB2312" w:hint="eastAsia"/>
          <w:sz w:val="32"/>
          <w:szCs w:val="32"/>
        </w:rPr>
        <w:t>第十章　法律责任</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第九十二条　各级政府及有关部门有下列行为之一的，责令改正，对负有直接责任的主管人员和其他直接责任人员追究行政责任</w:t>
      </w:r>
      <w:r w:rsidRPr="00DF4F9E">
        <w:rPr>
          <w:rFonts w:ascii="仿宋_GB2312" w:eastAsia="仿宋_GB2312"/>
          <w:sz w:val="32"/>
          <w:szCs w:val="32"/>
        </w:rPr>
        <w:t>:</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（一）未依照本法规定，编制、报送预算草案、预算调整方案、决算草案和部门预算、决算以及批复预算、决算的；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（二）违反本法规定，进行预算调整的；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（三）未依照本法规定对有关预算事项进行公开和说明的；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（四）违反规定设立政府性基金项目和其他财政收入项目的；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（五）违反法律、法规规定使用预算预备费、预算周转金、预算稳定调节基金、超收收入的；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（六）违反本法规定开设财政专户的。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第九十三条　各级政府及有关部门、单位有下列行为之一的，责令改正，对负有直接责任的主管人员和其他直接责任人员依法给予降级、撤职、开除的处分</w:t>
      </w:r>
      <w:r w:rsidRPr="00DF4F9E">
        <w:rPr>
          <w:rFonts w:ascii="仿宋_GB2312" w:eastAsia="仿宋_GB2312"/>
          <w:sz w:val="32"/>
          <w:szCs w:val="32"/>
        </w:rPr>
        <w:t>:</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（一）未将所有政府收入和支出列入预算或者虚列收入和支出的；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（二）违反法律、行政法规的规定，多征、提前征收或者减征、免征、缓征应征预算收入的；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（三）截留、占用、挪用或者拖欠应当上缴国库的预算收入的；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（四）违反本法规定，改变预算支出用途的；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（五）擅自改变上级政府专项转移支付资金用途的；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（六）违反本法规定拨付预算支出资金，办理预算收入收纳、划分、留解、退付，或者违反本法规定冻结、动用国库库款或者以其他方式支配已入国库库款的。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r w:rsidRPr="00DF4F9E">
        <w:rPr>
          <w:rFonts w:ascii="仿宋_GB2312" w:eastAsia="仿宋_GB2312"/>
          <w:sz w:val="32"/>
          <w:szCs w:val="32"/>
        </w:rPr>
        <w:t>:</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（一）违反法律、法规的规定，改变预算收入上缴方式的；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（二）以虚报、冒领等手段骗取预算资金的；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（三）违反规定扩大开支范围、提高开支标准的；</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（四）其他违反财政管理规定的行为。</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lastRenderedPageBreak/>
        <w:t>第九十六条　本法第九十二条、第九十三条、第九十四条、第九十五条所列违法行为，其他法律对其处理、处罚另有规定的，依照其规定。</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违反本法规定，构成犯罪的，依法追究刑事责任。</w:t>
      </w:r>
    </w:p>
    <w:p w:rsidR="00DF4F9E" w:rsidRPr="00DF4F9E" w:rsidRDefault="00DF4F9E" w:rsidP="0080008A">
      <w:pPr>
        <w:jc w:val="center"/>
        <w:rPr>
          <w:rFonts w:ascii="仿宋_GB2312" w:eastAsia="仿宋_GB2312"/>
          <w:sz w:val="32"/>
          <w:szCs w:val="32"/>
        </w:rPr>
      </w:pPr>
      <w:r w:rsidRPr="00DF4F9E">
        <w:rPr>
          <w:rFonts w:ascii="仿宋_GB2312" w:eastAsia="仿宋_GB2312" w:hint="eastAsia"/>
          <w:sz w:val="32"/>
          <w:szCs w:val="32"/>
        </w:rPr>
        <w:t>第十一章　附则</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第九十七条　各级政府财政部门应当按年度编制以权责发生制为基础的政府综合财务报告，报告政府整体财务状况、运行情况和财政中长期可持续性，报本级人民代表大会常务委员会备案。</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第九十八条　国务院根据本法制定实施条例。</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第九十九条　民族自治地方的预算管理，依照民族区域自治法的有关规定执行；民族区域自治法没有规定的，依照本法和国务院的有关规定执行。</w:t>
      </w:r>
    </w:p>
    <w:p w:rsidR="00DF4F9E" w:rsidRPr="00DF4F9E"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第一百条　省、自治区、直辖市人民代表大会或者其常务委员会根据本法，可以制定有关预算审查监督的决定或者地方性法规。</w:t>
      </w:r>
    </w:p>
    <w:p w:rsidR="00BB51CD" w:rsidRPr="00BB51CD" w:rsidRDefault="00DF4F9E" w:rsidP="00DF4F9E">
      <w:pPr>
        <w:ind w:firstLineChars="200" w:firstLine="640"/>
        <w:rPr>
          <w:rFonts w:ascii="仿宋_GB2312" w:eastAsia="仿宋_GB2312"/>
          <w:sz w:val="32"/>
          <w:szCs w:val="32"/>
        </w:rPr>
      </w:pPr>
      <w:r w:rsidRPr="00DF4F9E">
        <w:rPr>
          <w:rFonts w:ascii="仿宋_GB2312" w:eastAsia="仿宋_GB2312" w:hint="eastAsia"/>
          <w:sz w:val="32"/>
          <w:szCs w:val="32"/>
        </w:rPr>
        <w:t>第一百零一条　本法自</w:t>
      </w:r>
      <w:r w:rsidRPr="00DF4F9E">
        <w:rPr>
          <w:rFonts w:ascii="仿宋_GB2312" w:eastAsia="仿宋_GB2312"/>
          <w:sz w:val="32"/>
          <w:szCs w:val="32"/>
        </w:rPr>
        <w:t>1995年1月1日起施行。1991年10月21日国务院发布的《国家预算管理条例》同时废止。</w:t>
      </w:r>
    </w:p>
    <w:p w:rsidR="00BB51CD" w:rsidRPr="00BB51CD" w:rsidRDefault="00BB51CD" w:rsidP="00BB51CD">
      <w:pPr>
        <w:rPr>
          <w:rFonts w:ascii="仿宋_GB2312" w:eastAsia="仿宋_GB2312"/>
          <w:sz w:val="32"/>
          <w:szCs w:val="32"/>
        </w:rPr>
      </w:pPr>
      <w:r w:rsidRPr="00BB51CD">
        <w:rPr>
          <w:rFonts w:ascii="仿宋_GB2312" w:eastAsia="仿宋_GB2312" w:hint="eastAsia"/>
          <w:sz w:val="32"/>
          <w:szCs w:val="32"/>
        </w:rPr>
        <w:t xml:space="preserve"> </w:t>
      </w:r>
    </w:p>
    <w:sectPr w:rsidR="00BB51CD" w:rsidRPr="00BB51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696" w:rsidRDefault="00153696" w:rsidP="00DF4F9E">
      <w:r>
        <w:separator/>
      </w:r>
    </w:p>
  </w:endnote>
  <w:endnote w:type="continuationSeparator" w:id="0">
    <w:p w:rsidR="00153696" w:rsidRDefault="00153696" w:rsidP="00DF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696" w:rsidRDefault="00153696" w:rsidP="00DF4F9E">
      <w:r>
        <w:separator/>
      </w:r>
    </w:p>
  </w:footnote>
  <w:footnote w:type="continuationSeparator" w:id="0">
    <w:p w:rsidR="00153696" w:rsidRDefault="00153696" w:rsidP="00DF4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CD"/>
    <w:rsid w:val="00153696"/>
    <w:rsid w:val="004C0B75"/>
    <w:rsid w:val="0080008A"/>
    <w:rsid w:val="00BB51CD"/>
    <w:rsid w:val="00DF4F9E"/>
    <w:rsid w:val="00EE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E235B"/>
  <w15:chartTrackingRefBased/>
  <w15:docId w15:val="{AC39FE51-9A88-4044-A854-2DDEE672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F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4F9E"/>
    <w:rPr>
      <w:sz w:val="18"/>
      <w:szCs w:val="18"/>
    </w:rPr>
  </w:style>
  <w:style w:type="paragraph" w:styleId="a5">
    <w:name w:val="footer"/>
    <w:basedOn w:val="a"/>
    <w:link w:val="a6"/>
    <w:uiPriority w:val="99"/>
    <w:unhideWhenUsed/>
    <w:rsid w:val="00DF4F9E"/>
    <w:pPr>
      <w:tabs>
        <w:tab w:val="center" w:pos="4153"/>
        <w:tab w:val="right" w:pos="8306"/>
      </w:tabs>
      <w:snapToGrid w:val="0"/>
      <w:jc w:val="left"/>
    </w:pPr>
    <w:rPr>
      <w:sz w:val="18"/>
      <w:szCs w:val="18"/>
    </w:rPr>
  </w:style>
  <w:style w:type="character" w:customStyle="1" w:styleId="a6">
    <w:name w:val="页脚 字符"/>
    <w:basedOn w:val="a0"/>
    <w:link w:val="a5"/>
    <w:uiPriority w:val="99"/>
    <w:rsid w:val="00DF4F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525634</TotalTime>
  <Pages>32</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tourist</cp:lastModifiedBy>
  <cp:revision>2</cp:revision>
  <dcterms:created xsi:type="dcterms:W3CDTF">2019-05-28T00:55:00Z</dcterms:created>
  <dcterms:modified xsi:type="dcterms:W3CDTF">2019-02-01T09:34:00Z</dcterms:modified>
</cp:coreProperties>
</file>